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66850" cy="1210151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5F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FF1D76" w:rsidP="00DB746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ПРОТИВОТАРАННЫЙ ФИКСИРОВАННЫЙ СТОЛБ </w:t>
      </w:r>
      <w:r w:rsidR="00490AD0">
        <w:rPr>
          <w:rFonts w:ascii="Times New Roman" w:hAnsi="Times New Roman" w:cs="Times New Roman"/>
          <w:b/>
          <w:sz w:val="24"/>
          <w:szCs w:val="24"/>
        </w:rPr>
        <w:t>(знак)</w:t>
      </w:r>
    </w:p>
    <w:p w:rsidR="00DB746F" w:rsidRPr="00966A5F" w:rsidRDefault="00DB746F" w:rsidP="00DB746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b/>
          <w:sz w:val="24"/>
          <w:szCs w:val="24"/>
        </w:rPr>
        <w:t>ПАСПОРТ</w:t>
      </w:r>
      <w:r w:rsidR="00977406">
        <w:rPr>
          <w:rFonts w:ascii="Times New Roman" w:hAnsi="Times New Roman" w:cs="Times New Roman"/>
          <w:sz w:val="24"/>
          <w:szCs w:val="24"/>
        </w:rPr>
        <w:t xml:space="preserve"> Модель ССА</w:t>
      </w:r>
      <w:r w:rsidR="00FF1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D76">
        <w:rPr>
          <w:rFonts w:ascii="Times New Roman" w:hAnsi="Times New Roman" w:cs="Times New Roman"/>
          <w:sz w:val="24"/>
          <w:szCs w:val="24"/>
        </w:rPr>
        <w:t>273.700.К</w:t>
      </w:r>
      <w:proofErr w:type="gramEnd"/>
      <w:r w:rsidR="00FF1D76">
        <w:rPr>
          <w:rFonts w:ascii="Times New Roman" w:hAnsi="Times New Roman" w:cs="Times New Roman"/>
          <w:sz w:val="24"/>
          <w:szCs w:val="24"/>
        </w:rPr>
        <w:t>4</w:t>
      </w:r>
      <w:r w:rsidR="00490AD0">
        <w:rPr>
          <w:rFonts w:ascii="Times New Roman" w:hAnsi="Times New Roman" w:cs="Times New Roman"/>
          <w:sz w:val="24"/>
          <w:szCs w:val="24"/>
        </w:rPr>
        <w:t xml:space="preserve"> (знак)</w:t>
      </w:r>
    </w:p>
    <w:p w:rsidR="00DB746F" w:rsidRPr="00966A5F" w:rsidRDefault="00DB746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A45FA" w:rsidRPr="00966A5F" w:rsidRDefault="000A45FA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0A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F1D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C1FE3">
            <wp:extent cx="1169920" cy="392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2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46F" w:rsidRPr="00966A5F" w:rsidRDefault="00DB746F">
      <w:pPr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472364" w:rsidP="000A45FA">
      <w:pPr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65760" cy="3657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A5F">
        <w:rPr>
          <w:rFonts w:ascii="Times New Roman" w:hAnsi="Times New Roman" w:cs="Times New Roman"/>
          <w:sz w:val="24"/>
          <w:szCs w:val="24"/>
        </w:rPr>
        <w:t>Компания оставляет за собой право вносить из</w:t>
      </w:r>
      <w:r w:rsidR="00EF5915">
        <w:rPr>
          <w:rFonts w:ascii="Times New Roman" w:hAnsi="Times New Roman" w:cs="Times New Roman"/>
          <w:sz w:val="24"/>
          <w:szCs w:val="24"/>
        </w:rPr>
        <w:t xml:space="preserve">менения в конструкцию </w:t>
      </w:r>
      <w:proofErr w:type="spellStart"/>
      <w:r w:rsidR="00EF5915">
        <w:rPr>
          <w:rFonts w:ascii="Times New Roman" w:hAnsi="Times New Roman" w:cs="Times New Roman"/>
          <w:sz w:val="24"/>
          <w:szCs w:val="24"/>
        </w:rPr>
        <w:t>болларда</w:t>
      </w:r>
      <w:proofErr w:type="spellEnd"/>
      <w:r w:rsidR="00EF5915">
        <w:rPr>
          <w:rFonts w:ascii="Times New Roman" w:hAnsi="Times New Roman" w:cs="Times New Roman"/>
          <w:sz w:val="24"/>
          <w:szCs w:val="24"/>
        </w:rPr>
        <w:t xml:space="preserve"> </w:t>
      </w:r>
      <w:r w:rsidRPr="00966A5F">
        <w:rPr>
          <w:rFonts w:ascii="Times New Roman" w:hAnsi="Times New Roman" w:cs="Times New Roman"/>
          <w:sz w:val="24"/>
          <w:szCs w:val="24"/>
        </w:rPr>
        <w:t>без ухудшения его функциональных характеристик</w:t>
      </w:r>
    </w:p>
    <w:p w:rsidR="00DB746F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СВЕДЕНИЯ О ИЗДЕЛИИ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FF1D7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Изделие «ПРОТИВОТАРАННЫ ФИКСИРОВАННЫЙ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СТОЛБ </w:t>
      </w:r>
      <w:r w:rsidR="00DB746F" w:rsidRPr="00966A5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C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модель ССА 273.700.К4 </w:t>
      </w:r>
      <w:r w:rsidR="0063775A">
        <w:rPr>
          <w:rFonts w:ascii="Times New Roman" w:hAnsi="Times New Roman" w:cs="Times New Roman"/>
          <w:sz w:val="24"/>
          <w:szCs w:val="24"/>
        </w:rPr>
        <w:t xml:space="preserve">«знак» представляет собой фиксированный </w:t>
      </w:r>
      <w:proofErr w:type="spellStart"/>
      <w:r w:rsidR="0063775A"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 w:rsidR="0063775A">
        <w:rPr>
          <w:rFonts w:ascii="Times New Roman" w:hAnsi="Times New Roman" w:cs="Times New Roman"/>
          <w:sz w:val="24"/>
          <w:szCs w:val="24"/>
        </w:rPr>
        <w:t xml:space="preserve"> с прикрепленным к нему знаком указателем и </w:t>
      </w:r>
      <w:r w:rsidR="00DB746F" w:rsidRPr="00966A5F">
        <w:rPr>
          <w:rFonts w:ascii="Times New Roman" w:hAnsi="Times New Roman" w:cs="Times New Roman"/>
          <w:sz w:val="24"/>
          <w:szCs w:val="24"/>
        </w:rPr>
        <w:t>предназначено для предотвращения несанкционированного доступа</w:t>
      </w:r>
      <w:r w:rsidR="0063775A">
        <w:rPr>
          <w:rFonts w:ascii="Times New Roman" w:hAnsi="Times New Roman" w:cs="Times New Roman"/>
          <w:sz w:val="24"/>
          <w:szCs w:val="24"/>
        </w:rPr>
        <w:t xml:space="preserve"> на защищаемую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территорию.</w:t>
      </w:r>
      <w:r w:rsidR="00977406" w:rsidRPr="00977406">
        <w:t xml:space="preserve"> </w:t>
      </w:r>
      <w:r w:rsidR="00977406" w:rsidRPr="00977406">
        <w:rPr>
          <w:rFonts w:ascii="Times New Roman" w:hAnsi="Times New Roman" w:cs="Times New Roman"/>
          <w:sz w:val="24"/>
          <w:szCs w:val="24"/>
        </w:rPr>
        <w:t>Разработан для защит зон требующих высокого уровня безопасности, таких как: военные базы, аэро</w:t>
      </w:r>
      <w:r w:rsidR="0063775A">
        <w:rPr>
          <w:rFonts w:ascii="Times New Roman" w:hAnsi="Times New Roman" w:cs="Times New Roman"/>
          <w:sz w:val="24"/>
          <w:szCs w:val="24"/>
        </w:rPr>
        <w:t>порты, посольства, банки,</w:t>
      </w:r>
      <w:r w:rsidR="0063775A" w:rsidRPr="0063775A">
        <w:t xml:space="preserve"> </w:t>
      </w:r>
      <w:r w:rsidR="00655802">
        <w:rPr>
          <w:rFonts w:ascii="Times New Roman" w:hAnsi="Times New Roman" w:cs="Times New Roman"/>
          <w:sz w:val="24"/>
          <w:szCs w:val="24"/>
        </w:rPr>
        <w:t>может использоваться для</w:t>
      </w:r>
      <w:r w:rsidR="0063775A" w:rsidRPr="0063775A">
        <w:rPr>
          <w:rFonts w:ascii="Times New Roman" w:hAnsi="Times New Roman" w:cs="Times New Roman"/>
          <w:sz w:val="24"/>
          <w:szCs w:val="24"/>
        </w:rPr>
        <w:t xml:space="preserve"> защиты пешеходных переходов, «островков безопасности» на автомобильных трассах</w:t>
      </w:r>
      <w:r w:rsidR="00655802">
        <w:rPr>
          <w:rFonts w:ascii="Times New Roman" w:hAnsi="Times New Roman" w:cs="Times New Roman"/>
          <w:sz w:val="24"/>
          <w:szCs w:val="24"/>
        </w:rPr>
        <w:t>.</w:t>
      </w:r>
    </w:p>
    <w:p w:rsidR="00977406" w:rsidRPr="00977406" w:rsidRDefault="00655802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="00977406" w:rsidRPr="00977406">
        <w:rPr>
          <w:rFonts w:ascii="Times New Roman" w:hAnsi="Times New Roman" w:cs="Times New Roman"/>
          <w:sz w:val="24"/>
          <w:szCs w:val="24"/>
        </w:rPr>
        <w:t xml:space="preserve"> цилиндр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7406" w:rsidRPr="00977406">
        <w:rPr>
          <w:rFonts w:ascii="Times New Roman" w:hAnsi="Times New Roman" w:cs="Times New Roman"/>
          <w:sz w:val="24"/>
          <w:szCs w:val="24"/>
        </w:rPr>
        <w:t xml:space="preserve"> выстой над уро</w:t>
      </w:r>
      <w:r w:rsidR="00977406"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z w:val="24"/>
          <w:szCs w:val="24"/>
        </w:rPr>
        <w:t xml:space="preserve">ем дорожной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поверхности  700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406" w:rsidRPr="00977406">
        <w:rPr>
          <w:rFonts w:ascii="Times New Roman" w:hAnsi="Times New Roman" w:cs="Times New Roman"/>
          <w:sz w:val="24"/>
          <w:szCs w:val="24"/>
        </w:rPr>
        <w:t xml:space="preserve">мм, диаметром </w:t>
      </w:r>
      <w:r>
        <w:rPr>
          <w:rFonts w:ascii="Times New Roman" w:hAnsi="Times New Roman" w:cs="Times New Roman"/>
          <w:sz w:val="24"/>
          <w:szCs w:val="24"/>
        </w:rPr>
        <w:t>273</w:t>
      </w:r>
      <w:r w:rsidR="00977406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м и способен выдержать удар в 605 кДж</w:t>
      </w:r>
      <w:r w:rsidR="00977406" w:rsidRPr="00977406">
        <w:rPr>
          <w:rFonts w:ascii="Times New Roman" w:hAnsi="Times New Roman" w:cs="Times New Roman"/>
          <w:sz w:val="24"/>
          <w:szCs w:val="24"/>
        </w:rPr>
        <w:t>.</w:t>
      </w:r>
    </w:p>
    <w:p w:rsidR="00094FE9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Цилиндр выполнен из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55802">
        <w:rPr>
          <w:rFonts w:ascii="Times New Roman" w:hAnsi="Times New Roman" w:cs="Times New Roman"/>
          <w:sz w:val="24"/>
          <w:szCs w:val="24"/>
        </w:rPr>
        <w:t xml:space="preserve"> обработанная методом оцинковки и покрыт</w:t>
      </w:r>
      <w:r>
        <w:rPr>
          <w:rFonts w:ascii="Times New Roman" w:hAnsi="Times New Roman" w:cs="Times New Roman"/>
          <w:sz w:val="24"/>
          <w:szCs w:val="24"/>
        </w:rPr>
        <w:t xml:space="preserve"> порошк</w:t>
      </w:r>
      <w:r w:rsidR="00655802">
        <w:rPr>
          <w:rFonts w:ascii="Times New Roman" w:hAnsi="Times New Roman" w:cs="Times New Roman"/>
          <w:sz w:val="24"/>
          <w:szCs w:val="24"/>
        </w:rPr>
        <w:t>овым покрытием, на поверхность нанесены светоотражающие полосу</w:t>
      </w:r>
      <w:r w:rsidRPr="00977406">
        <w:rPr>
          <w:rFonts w:ascii="Times New Roman" w:hAnsi="Times New Roman" w:cs="Times New Roman"/>
          <w:sz w:val="24"/>
          <w:szCs w:val="24"/>
        </w:rPr>
        <w:t>.</w:t>
      </w:r>
      <w:r w:rsidR="00655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406"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 w:rsidRPr="00977406">
        <w:rPr>
          <w:rFonts w:ascii="Times New Roman" w:hAnsi="Times New Roman" w:cs="Times New Roman"/>
          <w:sz w:val="24"/>
          <w:szCs w:val="24"/>
        </w:rPr>
        <w:t xml:space="preserve"> устанавливается внутри специально вырытой фундаментной ямы, основание залито бетоном</w:t>
      </w:r>
    </w:p>
    <w:p w:rsid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АКСЕССУАРЫ</w:t>
      </w:r>
    </w:p>
    <w:p w:rsidR="00977406" w:rsidRPr="00977406" w:rsidRDefault="00977406" w:rsidP="009774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77406" w:rsidRDefault="00655802" w:rsidP="0097740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знаков</w:t>
      </w:r>
      <w:r w:rsidR="00977406" w:rsidRPr="00977406">
        <w:rPr>
          <w:rFonts w:ascii="Times New Roman" w:hAnsi="Times New Roman" w:cs="Times New Roman"/>
          <w:sz w:val="24"/>
          <w:szCs w:val="24"/>
        </w:rPr>
        <w:t xml:space="preserve"> (по дополнительному запросу)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2883" w:rsidRDefault="00977406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0A45FA" w:rsidRPr="000A45FA" w:rsidTr="000A45FA">
        <w:trPr>
          <w:trHeight w:val="3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Модель </w:t>
            </w:r>
            <w:r w:rsidRPr="000A45FA">
              <w:rPr>
                <w:rFonts w:ascii="Times New Roman" w:eastAsia="Calibri" w:hAnsi="Times New Roman" w:cs="Times New Roman"/>
              </w:rPr>
              <w:t>ССА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</w:rPr>
              <w:t>Стационарный</w:t>
            </w:r>
          </w:p>
        </w:tc>
      </w:tr>
      <w:tr w:rsidR="000A45FA" w:rsidRPr="000A45FA" w:rsidTr="00997E10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Высота цилиндра над дорожной поверхност</w:t>
            </w:r>
            <w:r w:rsidRPr="000A45FA">
              <w:rPr>
                <w:rFonts w:ascii="Times New Roman" w:eastAsia="SimSun" w:hAnsi="Times New Roman" w:cs="Times New Roman"/>
                <w:lang w:eastAsia="zh-CN"/>
              </w:rPr>
              <w:t>ью</w:t>
            </w: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 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65580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700</w:t>
            </w:r>
          </w:p>
        </w:tc>
      </w:tr>
      <w:tr w:rsidR="000A45FA" w:rsidRPr="000A45FA" w:rsidTr="00997E10">
        <w:trPr>
          <w:trHeight w:val="3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Диаметр цилиндра 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655802" w:rsidP="000A45FA">
            <w:pPr>
              <w:tabs>
                <w:tab w:val="left" w:pos="117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</w:tr>
      <w:tr w:rsidR="00655802" w:rsidRPr="000A45FA" w:rsidTr="00997E10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802" w:rsidRPr="000A45FA" w:rsidRDefault="0065580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Сила удержания кДж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802" w:rsidRPr="000A45FA" w:rsidRDefault="0065580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605</w:t>
            </w:r>
          </w:p>
        </w:tc>
      </w:tr>
      <w:tr w:rsidR="000A45FA" w:rsidRPr="000A45FA" w:rsidTr="00997E10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Материал изготовления цилиндра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Сталь </w:t>
            </w: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0A45FA" w:rsidRPr="000A45FA" w:rsidTr="00997E10">
        <w:trPr>
          <w:trHeight w:val="33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Отделка цилиндра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45640B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Лакокрасочное покрытие</w:t>
            </w:r>
          </w:p>
        </w:tc>
      </w:tr>
      <w:tr w:rsidR="000A45FA" w:rsidRPr="000A45FA" w:rsidTr="00997E10">
        <w:trPr>
          <w:trHeight w:val="3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Ширина светоотражающей  ленты 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65580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0A45FA" w:rsidRPr="000A45FA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0A45FA" w:rsidRPr="000A45FA" w:rsidTr="00997E10">
        <w:trPr>
          <w:trHeight w:val="3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Цвет светоотражающей ленты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490AD0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Желто-зеленый</w:t>
            </w:r>
          </w:p>
        </w:tc>
      </w:tr>
      <w:tr w:rsidR="00EF5915" w:rsidRPr="000A45FA" w:rsidTr="00997E10">
        <w:trPr>
          <w:trHeight w:val="3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915" w:rsidRPr="000A45FA" w:rsidRDefault="00EF5915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Светодиодная подсветка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915" w:rsidRPr="000A45FA" w:rsidRDefault="00655802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опция</w:t>
            </w:r>
          </w:p>
        </w:tc>
      </w:tr>
      <w:tr w:rsidR="000A45FA" w:rsidRPr="000A45FA" w:rsidTr="00997E10">
        <w:trPr>
          <w:trHeight w:val="2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Размеры подземной конструкции </w:t>
            </w:r>
            <w:proofErr w:type="spellStart"/>
            <w:r w:rsidRPr="000A45FA">
              <w:rPr>
                <w:rFonts w:ascii="Times New Roman" w:eastAsia="Calibri" w:hAnsi="Times New Roman" w:cs="Times New Roman"/>
                <w:lang w:val="en-US"/>
              </w:rPr>
              <w:t>LxPxH</w:t>
            </w:r>
            <w:proofErr w:type="spellEnd"/>
            <w:r w:rsidRPr="000A45FA">
              <w:rPr>
                <w:rFonts w:ascii="Times New Roman" w:eastAsia="Calibri" w:hAnsi="Times New Roman" w:cs="Times New Roman"/>
              </w:rPr>
              <w:t xml:space="preserve"> </w:t>
            </w:r>
            <w:r w:rsidRPr="000A45FA">
              <w:rPr>
                <w:rFonts w:ascii="Times New Roman" w:eastAsia="Calibri" w:hAnsi="Times New Roman" w:cs="Times New Roman"/>
                <w:lang w:eastAsia="ru-RU"/>
              </w:rPr>
              <w:t>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997E10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1000 </w:t>
            </w:r>
            <w:r w:rsidRPr="000A45FA">
              <w:rPr>
                <w:rFonts w:ascii="Times New Roman" w:eastAsia="Calibri" w:hAnsi="Times New Roman" w:cs="Times New Roman"/>
                <w:lang w:val="en-US"/>
              </w:rPr>
              <w:t xml:space="preserve">x </w:t>
            </w: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1000 </w:t>
            </w:r>
            <w:r w:rsidRPr="000A45FA">
              <w:rPr>
                <w:rFonts w:ascii="Times New Roman" w:eastAsia="Calibri" w:hAnsi="Times New Roman" w:cs="Times New Roman"/>
                <w:lang w:val="en-US"/>
              </w:rPr>
              <w:t xml:space="preserve">x </w:t>
            </w:r>
            <w:r w:rsidR="00997E10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0A45FA" w:rsidRPr="000A45FA" w:rsidTr="00997E10">
        <w:trPr>
          <w:trHeight w:val="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 xml:space="preserve">Размеры (фундаментной ямы </w:t>
            </w:r>
            <w:proofErr w:type="spellStart"/>
            <w:r w:rsidRPr="000A45FA">
              <w:rPr>
                <w:rFonts w:ascii="Times New Roman" w:eastAsia="Calibri" w:hAnsi="Times New Roman" w:cs="Times New Roman"/>
                <w:lang w:val="en-US"/>
              </w:rPr>
              <w:t>LxPxH</w:t>
            </w:r>
            <w:proofErr w:type="spellEnd"/>
            <w:r w:rsidRPr="000A45FA">
              <w:rPr>
                <w:rFonts w:ascii="Times New Roman" w:eastAsia="Calibri" w:hAnsi="Times New Roman" w:cs="Times New Roman"/>
              </w:rPr>
              <w:t xml:space="preserve"> </w:t>
            </w:r>
            <w:r w:rsidRPr="000A45FA">
              <w:rPr>
                <w:rFonts w:ascii="Times New Roman" w:eastAsia="Calibri" w:hAnsi="Times New Roman" w:cs="Times New Roman"/>
                <w:lang w:eastAsia="ru-RU"/>
              </w:rPr>
              <w:t>[мм]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997E10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1200 x 12</w:t>
            </w:r>
            <w:r w:rsidR="000A45FA" w:rsidRPr="000A45FA">
              <w:rPr>
                <w:rFonts w:ascii="Times New Roman" w:eastAsia="Calibri" w:hAnsi="Times New Roman" w:cs="Times New Roman"/>
                <w:lang w:eastAsia="ru-RU"/>
              </w:rPr>
              <w:t xml:space="preserve">00 x </w:t>
            </w:r>
            <w:r>
              <w:rPr>
                <w:rFonts w:ascii="Times New Roman" w:eastAsia="Calibri" w:hAnsi="Times New Roman" w:cs="Times New Roman"/>
                <w:lang w:eastAsia="ru-RU"/>
              </w:rPr>
              <w:t>800</w:t>
            </w:r>
          </w:p>
        </w:tc>
      </w:tr>
      <w:tr w:rsidR="000A45FA" w:rsidRPr="000A45FA" w:rsidTr="00997E10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5FA" w:rsidRPr="000A45FA" w:rsidRDefault="000A45FA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45FA">
              <w:rPr>
                <w:rFonts w:ascii="Times New Roman" w:eastAsia="Calibri" w:hAnsi="Times New Roman" w:cs="Times New Roman"/>
                <w:lang w:eastAsia="ru-RU"/>
              </w:rPr>
              <w:t>Общий вес [кг]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5FA" w:rsidRPr="000A45FA" w:rsidRDefault="00CA682E" w:rsidP="000A45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66CBE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997E10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</w:tbl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3E2883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54FD" w:rsidRDefault="005C54FD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54FD" w:rsidRDefault="005C54FD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7E10" w:rsidRDefault="00997E10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7E10" w:rsidRDefault="00997E10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7E10" w:rsidRDefault="00997E10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EF5915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5915" w:rsidRDefault="00EF5915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EF5915" w:rsidRDefault="00EF5915" w:rsidP="00EF5915">
      <w:pPr>
        <w:pStyle w:val="a6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СВКДЕНИЯ О ПРОИЗВОДИТЕЛЕ</w:t>
      </w:r>
    </w:p>
    <w:p w:rsidR="00966A5F" w:rsidRPr="00966A5F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Изготовитель – </w:t>
      </w:r>
      <w:bookmarkStart w:id="0" w:name="OLE_LINK1"/>
      <w:r w:rsidR="00B1666E" w:rsidRPr="00966A5F">
        <w:rPr>
          <w:rFonts w:ascii="Times New Roman" w:hAnsi="Times New Roman" w:cs="Times New Roman"/>
          <w:sz w:val="24"/>
          <w:szCs w:val="24"/>
        </w:rPr>
        <w:t xml:space="preserve">ООО </w:t>
      </w:r>
      <w:r w:rsidR="00EF5915">
        <w:rPr>
          <w:rFonts w:ascii="Times New Roman" w:hAnsi="Times New Roman" w:cs="Times New Roman"/>
          <w:sz w:val="24"/>
          <w:szCs w:val="24"/>
        </w:rPr>
        <w:t xml:space="preserve">НПК «Центурион </w:t>
      </w:r>
      <w:r w:rsidR="00EF5915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 век</w:t>
      </w:r>
      <w:r w:rsidRPr="00966A5F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Адрес: Россия, </w:t>
      </w:r>
      <w:r w:rsidR="00B1666E" w:rsidRPr="00966A5F">
        <w:rPr>
          <w:rFonts w:ascii="Times New Roman" w:hAnsi="Times New Roman" w:cs="Times New Roman"/>
          <w:sz w:val="24"/>
          <w:szCs w:val="24"/>
        </w:rPr>
        <w:t>191040, г. Са</w:t>
      </w:r>
      <w:r w:rsidR="005C54FD">
        <w:rPr>
          <w:rFonts w:ascii="Times New Roman" w:hAnsi="Times New Roman" w:cs="Times New Roman"/>
          <w:sz w:val="24"/>
          <w:szCs w:val="24"/>
        </w:rPr>
        <w:t xml:space="preserve">нкт-Петербург, </w:t>
      </w:r>
      <w:proofErr w:type="spellStart"/>
      <w:r w:rsidR="005C54FD">
        <w:rPr>
          <w:rFonts w:ascii="Times New Roman" w:hAnsi="Times New Roman" w:cs="Times New Roman"/>
          <w:sz w:val="24"/>
          <w:szCs w:val="24"/>
        </w:rPr>
        <w:t>Багодатная</w:t>
      </w:r>
      <w:proofErr w:type="spellEnd"/>
      <w:r w:rsidR="005C54FD">
        <w:rPr>
          <w:rFonts w:ascii="Times New Roman" w:hAnsi="Times New Roman" w:cs="Times New Roman"/>
          <w:sz w:val="24"/>
          <w:szCs w:val="24"/>
        </w:rPr>
        <w:t xml:space="preserve"> 2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732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6A5F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r w:rsidR="008A415B">
        <w:fldChar w:fldCharType="begin"/>
      </w:r>
      <w:r w:rsidR="008A415B" w:rsidRPr="00200E93">
        <w:rPr>
          <w:lang w:val="en-US"/>
        </w:rPr>
        <w:instrText xml:space="preserve"> HYPERLINK "mailto:info@centurion21.ru" </w:instrText>
      </w:r>
      <w:r w:rsidR="008A415B">
        <w:fldChar w:fldCharType="separate"/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t>info@</w:t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en-US"/>
        </w:rPr>
        <w:t>centurion21</w:t>
      </w:r>
      <w:r w:rsidR="00B1666E" w:rsidRPr="00966A5F">
        <w:rPr>
          <w:rStyle w:val="ad"/>
          <w:rFonts w:ascii="Times New Roman" w:hAnsi="Times New Roman" w:cs="Times New Roman"/>
          <w:sz w:val="24"/>
          <w:szCs w:val="24"/>
          <w:lang w:val="pt-BR"/>
        </w:rPr>
        <w:t>.ru</w:t>
      </w:r>
      <w:r w:rsidR="008A415B">
        <w:rPr>
          <w:rStyle w:val="ad"/>
          <w:rFonts w:ascii="Times New Roman" w:hAnsi="Times New Roman" w:cs="Times New Roman"/>
          <w:sz w:val="24"/>
          <w:szCs w:val="24"/>
          <w:lang w:val="pt-BR"/>
        </w:rPr>
        <w:fldChar w:fldCharType="end"/>
      </w:r>
      <w:r w:rsidRPr="00966A5F">
        <w:rPr>
          <w:rFonts w:ascii="Times New Roman" w:hAnsi="Times New Roman" w:cs="Times New Roman"/>
          <w:sz w:val="24"/>
          <w:szCs w:val="24"/>
          <w:lang w:val="en-US"/>
        </w:rPr>
        <w:t>. Web</w:t>
      </w:r>
      <w:r w:rsidRPr="00966A5F">
        <w:rPr>
          <w:rFonts w:ascii="Times New Roman" w:hAnsi="Times New Roman" w:cs="Times New Roman"/>
          <w:sz w:val="24"/>
          <w:szCs w:val="24"/>
        </w:rPr>
        <w:t xml:space="preserve">: </w:t>
      </w:r>
      <w:r w:rsidRPr="00966A5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centurion</w:t>
      </w:r>
      <w:r w:rsidR="00B1666E" w:rsidRPr="005C54FD">
        <w:rPr>
          <w:rFonts w:ascii="Times New Roman" w:hAnsi="Times New Roman" w:cs="Times New Roman"/>
          <w:sz w:val="24"/>
          <w:szCs w:val="24"/>
        </w:rPr>
        <w:t>21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A5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На предприятии Изготовителя внедрена и действует система менеджмента качества продукции, соответствующая ГОСТ Р ИСО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 9001-2001 (Сертификат соответствия № 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B1666E" w:rsidRPr="00966A5F">
        <w:rPr>
          <w:rFonts w:ascii="Times New Roman" w:hAnsi="Times New Roman" w:cs="Times New Roman"/>
          <w:sz w:val="24"/>
          <w:szCs w:val="24"/>
        </w:rPr>
        <w:t>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666E" w:rsidRPr="00966A5F">
        <w:rPr>
          <w:rFonts w:ascii="Times New Roman" w:hAnsi="Times New Roman" w:cs="Times New Roman"/>
          <w:sz w:val="24"/>
          <w:szCs w:val="24"/>
        </w:rPr>
        <w:t>.0001.</w:t>
      </w:r>
      <w:r w:rsidR="00B1666E" w:rsidRPr="00966A5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1666E" w:rsidRPr="00966A5F">
        <w:rPr>
          <w:rFonts w:ascii="Times New Roman" w:hAnsi="Times New Roman" w:cs="Times New Roman"/>
          <w:sz w:val="24"/>
          <w:szCs w:val="24"/>
        </w:rPr>
        <w:t>0004230</w:t>
      </w:r>
      <w:r w:rsidRPr="00966A5F">
        <w:rPr>
          <w:rFonts w:ascii="Times New Roman" w:hAnsi="Times New Roman" w:cs="Times New Roman"/>
          <w:sz w:val="24"/>
          <w:szCs w:val="24"/>
        </w:rPr>
        <w:t>).</w:t>
      </w:r>
    </w:p>
    <w:p w:rsidR="00472364" w:rsidRPr="00966A5F" w:rsidRDefault="00472364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КОМПЛЕКТНОСТЬ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Комплектность изделия – в соответствии со сп</w:t>
      </w:r>
      <w:r w:rsidR="00472364" w:rsidRPr="00966A5F">
        <w:rPr>
          <w:rFonts w:ascii="Times New Roman" w:hAnsi="Times New Roman" w:cs="Times New Roman"/>
          <w:sz w:val="24"/>
          <w:szCs w:val="24"/>
        </w:rPr>
        <w:t>ецификацией</w:t>
      </w:r>
      <w:r w:rsidRPr="00966A5F">
        <w:rPr>
          <w:rFonts w:ascii="Times New Roman" w:hAnsi="Times New Roman" w:cs="Times New Roman"/>
          <w:sz w:val="24"/>
          <w:szCs w:val="24"/>
        </w:rPr>
        <w:t>.</w:t>
      </w: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</w:t>
      </w:r>
      <w:r w:rsidR="004564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640B">
        <w:rPr>
          <w:rFonts w:ascii="Times New Roman" w:hAnsi="Times New Roman" w:cs="Times New Roman"/>
          <w:sz w:val="24"/>
          <w:szCs w:val="24"/>
        </w:rPr>
        <w:t>боллард</w:t>
      </w:r>
      <w:proofErr w:type="spellEnd"/>
      <w:r w:rsidR="0045640B">
        <w:rPr>
          <w:rFonts w:ascii="Times New Roman" w:hAnsi="Times New Roman" w:cs="Times New Roman"/>
          <w:sz w:val="24"/>
          <w:szCs w:val="24"/>
        </w:rPr>
        <w:t>)</w:t>
      </w:r>
      <w:r w:rsidR="00DB746F" w:rsidRPr="00966A5F">
        <w:rPr>
          <w:rFonts w:ascii="Times New Roman" w:hAnsi="Times New Roman" w:cs="Times New Roman"/>
          <w:sz w:val="24"/>
          <w:szCs w:val="24"/>
        </w:rPr>
        <w:t>– 1 шт.</w:t>
      </w:r>
    </w:p>
    <w:p w:rsidR="0045640B" w:rsidRDefault="0045640B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Стойка (труба) для</w:t>
      </w:r>
      <w:r w:rsidR="00732C6E">
        <w:rPr>
          <w:rFonts w:ascii="Times New Roman" w:hAnsi="Times New Roman" w:cs="Times New Roman"/>
          <w:sz w:val="24"/>
          <w:szCs w:val="24"/>
        </w:rPr>
        <w:t xml:space="preserve"> крепления</w:t>
      </w:r>
      <w:r>
        <w:rPr>
          <w:rFonts w:ascii="Times New Roman" w:hAnsi="Times New Roman" w:cs="Times New Roman"/>
          <w:sz w:val="24"/>
          <w:szCs w:val="24"/>
        </w:rPr>
        <w:t xml:space="preserve"> знака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5640B" w:rsidRDefault="0045640B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для световой ленты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5640B" w:rsidRDefault="0045640B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Неон (световая лента)- 1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5640B" w:rsidRPr="00966A5F" w:rsidRDefault="0045640B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Пластиковая крышка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DB746F" w:rsidRPr="00966A5F" w:rsidRDefault="00B1666E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Паспорт</w:t>
      </w:r>
      <w:r w:rsidR="00DB746F" w:rsidRPr="00966A5F">
        <w:rPr>
          <w:rFonts w:ascii="Times New Roman" w:hAnsi="Times New Roman" w:cs="Times New Roman"/>
          <w:sz w:val="24"/>
          <w:szCs w:val="24"/>
        </w:rPr>
        <w:t xml:space="preserve"> – 1 шт.</w:t>
      </w:r>
      <w:r w:rsidR="00732C6E">
        <w:rPr>
          <w:rFonts w:ascii="Times New Roman" w:hAnsi="Times New Roman" w:cs="Times New Roman"/>
          <w:sz w:val="24"/>
          <w:szCs w:val="24"/>
        </w:rPr>
        <w:t xml:space="preserve"> (на партию)</w:t>
      </w:r>
      <w:bookmarkStart w:id="1" w:name="_GoBack"/>
      <w:bookmarkEnd w:id="1"/>
    </w:p>
    <w:p w:rsidR="00DB746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Изготовитель сохраняет за собой исключительное право внесения изменений в комплектность изделия в связи с особенностями конкретного заказа.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ПРИЕМКЕ</w:t>
      </w:r>
    </w:p>
    <w:p w:rsidR="004F6DF8" w:rsidRPr="00966A5F" w:rsidRDefault="004F6DF8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Изделие </w:t>
      </w:r>
      <w:r w:rsidR="00997E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97E10">
        <w:rPr>
          <w:rFonts w:ascii="Times New Roman" w:hAnsi="Times New Roman" w:cs="Times New Roman"/>
          <w:sz w:val="24"/>
          <w:szCs w:val="24"/>
        </w:rPr>
        <w:t>Противотаранный</w:t>
      </w:r>
      <w:proofErr w:type="spellEnd"/>
      <w:r w:rsidR="00997E10">
        <w:rPr>
          <w:rFonts w:ascii="Times New Roman" w:hAnsi="Times New Roman" w:cs="Times New Roman"/>
          <w:sz w:val="24"/>
          <w:szCs w:val="24"/>
        </w:rPr>
        <w:t xml:space="preserve"> фиксированный </w:t>
      </w:r>
      <w:proofErr w:type="gramStart"/>
      <w:r w:rsidR="00997E10">
        <w:rPr>
          <w:rFonts w:ascii="Times New Roman" w:hAnsi="Times New Roman" w:cs="Times New Roman"/>
          <w:sz w:val="24"/>
          <w:szCs w:val="24"/>
        </w:rPr>
        <w:t>столб</w:t>
      </w:r>
      <w:r w:rsidR="00B1666E" w:rsidRPr="00966A5F">
        <w:rPr>
          <w:rFonts w:ascii="Times New Roman" w:hAnsi="Times New Roman" w:cs="Times New Roman"/>
          <w:sz w:val="24"/>
          <w:szCs w:val="24"/>
        </w:rPr>
        <w:t xml:space="preserve">» </w:t>
      </w:r>
      <w:r w:rsidRPr="00966A5F">
        <w:rPr>
          <w:rFonts w:ascii="Times New Roman" w:hAnsi="Times New Roman" w:cs="Times New Roman"/>
          <w:sz w:val="24"/>
          <w:szCs w:val="24"/>
        </w:rPr>
        <w:t xml:space="preserve"> признано</w:t>
      </w:r>
      <w:proofErr w:type="gramEnd"/>
      <w:r w:rsidRPr="00966A5F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tbl>
      <w:tblPr>
        <w:tblW w:w="919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6853"/>
      </w:tblGrid>
      <w:tr w:rsidR="00DB746F" w:rsidRPr="00966A5F" w:rsidTr="004F6DF8">
        <w:trPr>
          <w:cantSplit/>
          <w:trHeight w:val="367"/>
        </w:trPr>
        <w:tc>
          <w:tcPr>
            <w:tcW w:w="2337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Модификация изделия:</w:t>
            </w:r>
          </w:p>
        </w:tc>
        <w:tc>
          <w:tcPr>
            <w:tcW w:w="6853" w:type="dxa"/>
            <w:shd w:val="clear" w:color="auto" w:fill="F3F3F3"/>
            <w:vAlign w:val="center"/>
          </w:tcPr>
          <w:p w:rsidR="00DB746F" w:rsidRPr="00966A5F" w:rsidRDefault="00617042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ССА</w:t>
            </w:r>
            <w:r w:rsidR="00997E10">
              <w:rPr>
                <w:rFonts w:ascii="Times New Roman" w:hAnsi="Times New Roman" w:cs="Times New Roman"/>
                <w:sz w:val="24"/>
                <w:szCs w:val="24"/>
              </w:rPr>
              <w:t xml:space="preserve"> 273.700.К4 «знак»</w:t>
            </w: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11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797"/>
      </w:tblGrid>
      <w:tr w:rsidR="00DB746F" w:rsidRPr="00966A5F" w:rsidTr="004F6DF8">
        <w:trPr>
          <w:cantSplit/>
          <w:trHeight w:val="297"/>
        </w:trPr>
        <w:tc>
          <w:tcPr>
            <w:tcW w:w="2318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Заводской номер:</w:t>
            </w:r>
          </w:p>
        </w:tc>
        <w:tc>
          <w:tcPr>
            <w:tcW w:w="6797" w:type="dxa"/>
            <w:shd w:val="clear" w:color="auto" w:fill="F3F3F3"/>
            <w:vAlign w:val="center"/>
          </w:tcPr>
          <w:p w:rsidR="00DB746F" w:rsidRPr="00966A5F" w:rsidRDefault="00997E10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 w:rsidR="0045640B">
              <w:rPr>
                <w:rFonts w:ascii="Times New Roman" w:hAnsi="Times New Roman" w:cs="Times New Roman"/>
                <w:sz w:val="24"/>
                <w:szCs w:val="24"/>
              </w:rPr>
              <w:t xml:space="preserve">           партия из 17 </w:t>
            </w:r>
            <w:proofErr w:type="spellStart"/>
            <w:r w:rsidR="00456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6742"/>
      </w:tblGrid>
      <w:tr w:rsidR="00DB746F" w:rsidRPr="00966A5F" w:rsidTr="004F6DF8">
        <w:trPr>
          <w:cantSplit/>
          <w:trHeight w:val="420"/>
        </w:trPr>
        <w:tc>
          <w:tcPr>
            <w:tcW w:w="2299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Дата выпуска:</w:t>
            </w:r>
          </w:p>
        </w:tc>
        <w:tc>
          <w:tcPr>
            <w:tcW w:w="6742" w:type="dxa"/>
            <w:shd w:val="clear" w:color="auto" w:fill="F3F3F3"/>
            <w:vAlign w:val="center"/>
          </w:tcPr>
          <w:p w:rsidR="00DB746F" w:rsidRPr="00966A5F" w:rsidRDefault="0045640B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</w:tr>
    </w:tbl>
    <w:p w:rsidR="00DB746F" w:rsidRPr="00966A5F" w:rsidRDefault="00DB74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77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5"/>
        <w:gridCol w:w="769"/>
        <w:gridCol w:w="1402"/>
        <w:gridCol w:w="1246"/>
        <w:gridCol w:w="1716"/>
      </w:tblGrid>
      <w:tr w:rsidR="00DB746F" w:rsidRPr="00966A5F" w:rsidTr="004F6DF8">
        <w:trPr>
          <w:cantSplit/>
          <w:trHeight w:val="225"/>
        </w:trPr>
        <w:tc>
          <w:tcPr>
            <w:tcW w:w="4414" w:type="dxa"/>
            <w:gridSpan w:val="2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Начальник ОТК:</w:t>
            </w:r>
          </w:p>
        </w:tc>
        <w:tc>
          <w:tcPr>
            <w:tcW w:w="4364" w:type="dxa"/>
            <w:gridSpan w:val="3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769" w:type="dxa"/>
            <w:vMerge w:val="restart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364" w:type="dxa"/>
            <w:gridSpan w:val="3"/>
            <w:vMerge w:val="restart"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225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  <w:tc>
          <w:tcPr>
            <w:tcW w:w="769" w:type="dxa"/>
            <w:vMerge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6F" w:rsidRPr="00966A5F" w:rsidTr="004F6DF8">
        <w:trPr>
          <w:cantSplit/>
          <w:trHeight w:val="334"/>
        </w:trPr>
        <w:tc>
          <w:tcPr>
            <w:tcW w:w="3645" w:type="dxa"/>
            <w:tcBorders>
              <w:bottom w:val="nil"/>
            </w:tcBorders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6A5F"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769" w:type="dxa"/>
            <w:vMerge/>
            <w:tcBorders>
              <w:bottom w:val="nil"/>
            </w:tcBorders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vMerge/>
            <w:tcBorders>
              <w:bottom w:val="nil"/>
            </w:tcBorders>
            <w:vAlign w:val="center"/>
          </w:tcPr>
          <w:p w:rsidR="00DB746F" w:rsidRPr="00966A5F" w:rsidRDefault="00DB746F" w:rsidP="00966A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617042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 ИЗГОТОВИТЕЛЯ</w:t>
      </w:r>
    </w:p>
    <w:p w:rsidR="00664F6F" w:rsidRPr="00966A5F" w:rsidRDefault="00664F6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Изготовитель га</w:t>
      </w:r>
      <w:r w:rsidR="00617042">
        <w:rPr>
          <w:rFonts w:ascii="Times New Roman" w:hAnsi="Times New Roman" w:cs="Times New Roman"/>
          <w:sz w:val="24"/>
          <w:szCs w:val="24"/>
        </w:rPr>
        <w:t xml:space="preserve">рантирует соответствие </w:t>
      </w:r>
      <w:proofErr w:type="spellStart"/>
      <w:r w:rsidR="00617042">
        <w:rPr>
          <w:rFonts w:ascii="Times New Roman" w:hAnsi="Times New Roman" w:cs="Times New Roman"/>
          <w:sz w:val="24"/>
          <w:szCs w:val="24"/>
        </w:rPr>
        <w:t>болларда</w:t>
      </w:r>
      <w:proofErr w:type="spellEnd"/>
      <w:r w:rsidRPr="00966A5F">
        <w:rPr>
          <w:rFonts w:ascii="Times New Roman" w:hAnsi="Times New Roman" w:cs="Times New Roman"/>
          <w:sz w:val="24"/>
          <w:szCs w:val="24"/>
        </w:rPr>
        <w:t xml:space="preserve"> треб</w:t>
      </w:r>
      <w:r w:rsidR="00617042">
        <w:rPr>
          <w:rFonts w:ascii="Times New Roman" w:hAnsi="Times New Roman" w:cs="Times New Roman"/>
          <w:sz w:val="24"/>
          <w:szCs w:val="24"/>
        </w:rPr>
        <w:t>ованиям КД и ТУ при соблюдении п</w:t>
      </w:r>
      <w:r w:rsidRPr="00966A5F">
        <w:rPr>
          <w:rFonts w:ascii="Times New Roman" w:hAnsi="Times New Roman" w:cs="Times New Roman"/>
          <w:sz w:val="24"/>
          <w:szCs w:val="24"/>
        </w:rPr>
        <w:t>отребителем условий эксплуатации, транспортирования, хранения, установки и монтажа.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>Гарантийный срок эк</w:t>
      </w:r>
      <w:r w:rsidR="00997E10">
        <w:rPr>
          <w:rFonts w:ascii="Times New Roman" w:hAnsi="Times New Roman" w:cs="Times New Roman"/>
          <w:sz w:val="24"/>
          <w:szCs w:val="24"/>
        </w:rPr>
        <w:t>сплуатации изделия составляет 36</w:t>
      </w:r>
      <w:r w:rsidRPr="00966A5F">
        <w:rPr>
          <w:rFonts w:ascii="Times New Roman" w:hAnsi="Times New Roman" w:cs="Times New Roman"/>
          <w:sz w:val="24"/>
          <w:szCs w:val="24"/>
        </w:rPr>
        <w:t xml:space="preserve"> месяцев со дня продажи.</w:t>
      </w:r>
    </w:p>
    <w:p w:rsidR="00107721" w:rsidRPr="00966A5F" w:rsidRDefault="00107721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lastRenderedPageBreak/>
        <w:t>Огран</w:t>
      </w:r>
      <w:r w:rsidR="00664F6F" w:rsidRPr="00966A5F">
        <w:rPr>
          <w:rFonts w:ascii="Times New Roman" w:hAnsi="Times New Roman" w:cs="Times New Roman"/>
          <w:sz w:val="24"/>
          <w:szCs w:val="24"/>
        </w:rPr>
        <w:t xml:space="preserve">ичение гарантийных обязательств </w:t>
      </w:r>
      <w:r w:rsidRPr="00966A5F">
        <w:rPr>
          <w:rFonts w:ascii="Times New Roman" w:hAnsi="Times New Roman" w:cs="Times New Roman"/>
          <w:sz w:val="24"/>
          <w:szCs w:val="24"/>
        </w:rPr>
        <w:t>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966A5F" w:rsidRPr="004F6DF8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17042" w:rsidRDefault="00966A5F" w:rsidP="00966A5F">
      <w:pPr>
        <w:pStyle w:val="a6"/>
        <w:rPr>
          <w:rFonts w:ascii="Times New Roman" w:hAnsi="Times New Roman" w:cs="Times New Roman"/>
          <w:sz w:val="24"/>
          <w:szCs w:val="24"/>
        </w:rPr>
      </w:pPr>
      <w:r w:rsidRPr="00966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46F" w:rsidRPr="00997E10" w:rsidRDefault="00966A5F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966A5F">
        <w:rPr>
          <w:rFonts w:ascii="Times New Roman" w:hAnsi="Times New Roman" w:cs="Times New Roman"/>
          <w:sz w:val="24"/>
          <w:szCs w:val="24"/>
          <w:lang w:eastAsia="zh-CN"/>
        </w:rPr>
        <w:t xml:space="preserve">ФОТО 1 </w:t>
      </w:r>
      <w:r w:rsidR="00094FE9">
        <w:rPr>
          <w:rFonts w:ascii="Times New Roman" w:hAnsi="Times New Roman" w:cs="Times New Roman"/>
          <w:sz w:val="24"/>
          <w:szCs w:val="24"/>
          <w:lang w:eastAsia="zh-CN"/>
        </w:rPr>
        <w:t xml:space="preserve">ПРИМЕР </w:t>
      </w:r>
      <w:proofErr w:type="spellStart"/>
      <w:r w:rsidR="00617042">
        <w:rPr>
          <w:rFonts w:ascii="Times New Roman" w:hAnsi="Times New Roman" w:cs="Times New Roman"/>
          <w:sz w:val="24"/>
          <w:szCs w:val="24"/>
          <w:lang w:eastAsia="zh-CN"/>
        </w:rPr>
        <w:t>боллард</w:t>
      </w:r>
      <w:proofErr w:type="spellEnd"/>
      <w:r w:rsidR="00617042">
        <w:rPr>
          <w:rFonts w:ascii="Times New Roman" w:hAnsi="Times New Roman" w:cs="Times New Roman"/>
          <w:sz w:val="24"/>
          <w:szCs w:val="24"/>
          <w:lang w:eastAsia="zh-CN"/>
        </w:rPr>
        <w:t xml:space="preserve"> с порошковой покраской</w:t>
      </w:r>
      <w:r w:rsidR="00997E1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97E10">
        <w:rPr>
          <w:rFonts w:ascii="Times New Roman" w:hAnsi="Times New Roman" w:cs="Times New Roman"/>
          <w:sz w:val="24"/>
          <w:szCs w:val="24"/>
          <w:lang w:val="en-US" w:eastAsia="zh-CN"/>
        </w:rPr>
        <w:t>RAL</w:t>
      </w:r>
      <w:r w:rsidR="00997E10" w:rsidRPr="00997E10">
        <w:rPr>
          <w:rFonts w:ascii="Times New Roman" w:hAnsi="Times New Roman" w:cs="Times New Roman"/>
          <w:sz w:val="24"/>
          <w:szCs w:val="24"/>
          <w:lang w:eastAsia="zh-CN"/>
        </w:rPr>
        <w:t xml:space="preserve"> 9005</w:t>
      </w:r>
    </w:p>
    <w:p w:rsidR="004F6DF8" w:rsidRDefault="004F6DF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6DF8" w:rsidRDefault="004F6DF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6DF8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997E10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A6E20">
            <wp:extent cx="903375" cy="30302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75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042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ФУНДАМЕНТ</w:t>
      </w: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928"/>
      </w:tblGrid>
      <w:tr w:rsidR="00617042" w:rsidRPr="00617042" w:rsidTr="00982971">
        <w:trPr>
          <w:trHeight w:val="59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42" w:rsidRPr="00617042" w:rsidRDefault="00617042" w:rsidP="006170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7042">
              <w:rPr>
                <w:rFonts w:ascii="Times New Roman" w:eastAsia="Calibri" w:hAnsi="Times New Roman" w:cs="Times New Roman"/>
                <w:lang w:eastAsia="ru-RU"/>
              </w:rPr>
              <w:t>Характеристики бетона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42" w:rsidRPr="00617042" w:rsidRDefault="00617042" w:rsidP="006170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Класс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617042">
              <w:rPr>
                <w:rFonts w:ascii="Times New Roman" w:eastAsia="Calibri" w:hAnsi="Times New Roman" w:cs="Times New Roman"/>
              </w:rPr>
              <w:t xml:space="preserve">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617042">
              <w:rPr>
                <w:rFonts w:ascii="Times New Roman" w:eastAsia="Calibri" w:hAnsi="Times New Roman" w:cs="Times New Roman"/>
              </w:rPr>
              <w:t xml:space="preserve">25/30 </w:t>
            </w:r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с заполнителем 10-30 и значением </w:t>
            </w:r>
            <w:proofErr w:type="spellStart"/>
            <w:r w:rsidRPr="00617042">
              <w:rPr>
                <w:rFonts w:ascii="Times New Roman" w:eastAsia="Calibri" w:hAnsi="Times New Roman" w:cs="Times New Roman"/>
                <w:lang w:val="en-US"/>
              </w:rPr>
              <w:t>Rck</w:t>
            </w:r>
            <w:proofErr w:type="spellEnd"/>
            <w:r w:rsidRPr="00617042">
              <w:rPr>
                <w:rFonts w:ascii="Times New Roman" w:eastAsia="Calibri" w:hAnsi="Times New Roman" w:cs="Times New Roman"/>
              </w:rPr>
              <w:t xml:space="preserve">&gt;30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617042">
              <w:rPr>
                <w:rFonts w:ascii="Times New Roman" w:eastAsia="Calibri" w:hAnsi="Times New Roman" w:cs="Times New Roman"/>
              </w:rPr>
              <w:t>/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W</w:t>
            </w:r>
            <w:r w:rsidRPr="00617042">
              <w:rPr>
                <w:rFonts w:ascii="Times New Roman" w:eastAsia="Calibri" w:hAnsi="Times New Roman" w:cs="Times New Roman"/>
              </w:rPr>
              <w:t xml:space="preserve"> </w:t>
            </w:r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согласно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UNI</w:t>
            </w:r>
            <w:r w:rsidRPr="00617042">
              <w:rPr>
                <w:rFonts w:ascii="Times New Roman" w:eastAsia="Calibri" w:hAnsi="Times New Roman" w:cs="Times New Roman"/>
              </w:rPr>
              <w:t xml:space="preserve">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EN</w:t>
            </w:r>
            <w:r w:rsidRPr="00617042">
              <w:rPr>
                <w:rFonts w:ascii="Times New Roman" w:eastAsia="Calibri" w:hAnsi="Times New Roman" w:cs="Times New Roman"/>
              </w:rPr>
              <w:t xml:space="preserve"> </w:t>
            </w:r>
            <w:r w:rsidRPr="00617042">
              <w:rPr>
                <w:rFonts w:ascii="Times New Roman" w:eastAsia="Calibri" w:hAnsi="Times New Roman" w:cs="Times New Roman"/>
                <w:lang w:eastAsia="ru-RU"/>
              </w:rPr>
              <w:t>12620</w:t>
            </w:r>
          </w:p>
        </w:tc>
      </w:tr>
      <w:tr w:rsidR="00617042" w:rsidRPr="00617042" w:rsidTr="00982971">
        <w:trPr>
          <w:trHeight w:val="302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42" w:rsidRPr="00617042" w:rsidRDefault="00617042" w:rsidP="006170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7042">
              <w:rPr>
                <w:rFonts w:ascii="Times New Roman" w:eastAsia="Calibri" w:hAnsi="Times New Roman" w:cs="Times New Roman"/>
                <w:lang w:eastAsia="ru-RU"/>
              </w:rPr>
              <w:t>Коэффициент уплотнения грунта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42" w:rsidRPr="00617042" w:rsidRDefault="00617042" w:rsidP="006170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7042">
              <w:rPr>
                <w:rFonts w:ascii="Times New Roman" w:eastAsia="Calibri" w:hAnsi="Times New Roman" w:cs="Times New Roman"/>
                <w:lang w:eastAsia="ru-RU"/>
              </w:rPr>
              <w:t>Коэффициент уплотнения 90</w:t>
            </w:r>
          </w:p>
        </w:tc>
      </w:tr>
      <w:tr w:rsidR="00617042" w:rsidRPr="00617042" w:rsidTr="00982971">
        <w:trPr>
          <w:trHeight w:val="574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42" w:rsidRPr="00617042" w:rsidRDefault="00617042" w:rsidP="006170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7042">
              <w:rPr>
                <w:rFonts w:ascii="Times New Roman" w:eastAsia="Calibri" w:hAnsi="Times New Roman" w:cs="Times New Roman"/>
                <w:lang w:eastAsia="ru-RU"/>
              </w:rPr>
              <w:t>Арматура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042" w:rsidRPr="00617042" w:rsidRDefault="00617042" w:rsidP="0061704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Класс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617042">
              <w:rPr>
                <w:rFonts w:ascii="Times New Roman" w:eastAsia="Calibri" w:hAnsi="Times New Roman" w:cs="Times New Roman"/>
              </w:rPr>
              <w:t>450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61704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ре</w:t>
            </w:r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бристая арматура пределом </w:t>
            </w:r>
            <w:proofErr w:type="gramStart"/>
            <w:r w:rsidRPr="00617042">
              <w:rPr>
                <w:rFonts w:ascii="Times New Roman" w:eastAsia="Calibri" w:hAnsi="Times New Roman" w:cs="Times New Roman"/>
                <w:lang w:eastAsia="ru-RU"/>
              </w:rPr>
              <w:t>текучести &gt;</w:t>
            </w:r>
            <w:proofErr w:type="gramEnd"/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 450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MPa</w:t>
            </w:r>
            <w:r w:rsidRPr="00617042">
              <w:rPr>
                <w:rFonts w:ascii="Times New Roman" w:eastAsia="Calibri" w:hAnsi="Times New Roman" w:cs="Times New Roman"/>
              </w:rPr>
              <w:t xml:space="preserve"> </w:t>
            </w:r>
            <w:r w:rsidRPr="00617042">
              <w:rPr>
                <w:rFonts w:ascii="Times New Roman" w:eastAsia="Calibri" w:hAnsi="Times New Roman" w:cs="Times New Roman"/>
                <w:lang w:eastAsia="ru-RU"/>
              </w:rPr>
              <w:t xml:space="preserve">и пределом прочности &gt; 540 </w:t>
            </w:r>
            <w:r w:rsidRPr="00617042">
              <w:rPr>
                <w:rFonts w:ascii="Times New Roman" w:eastAsia="Calibri" w:hAnsi="Times New Roman" w:cs="Times New Roman"/>
                <w:lang w:val="en-US"/>
              </w:rPr>
              <w:t>MPa</w:t>
            </w:r>
            <w:r>
              <w:rPr>
                <w:rFonts w:ascii="Times New Roman" w:eastAsia="Calibri" w:hAnsi="Times New Roman" w:cs="Times New Roman"/>
              </w:rPr>
              <w:t>.       Диметр 12</w:t>
            </w:r>
            <w:r w:rsidRPr="00617042">
              <w:rPr>
                <w:rFonts w:ascii="Times New Roman" w:eastAsia="Calibri" w:hAnsi="Times New Roman" w:cs="Times New Roman"/>
              </w:rPr>
              <w:t xml:space="preserve"> мм</w:t>
            </w:r>
          </w:p>
        </w:tc>
      </w:tr>
    </w:tbl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917E61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  <w:r w:rsidRPr="00617042">
        <w:rPr>
          <w:rFonts w:ascii="Times New Roman" w:eastAsia="Calibri" w:hAnsi="Times New Roman" w:cs="Times New Roman"/>
          <w:noProof/>
          <w:lang w:eastAsia="zh-CN"/>
        </w:rPr>
        <w:t>ГАБАРИТНЫЕ РАЗМЕРЫ</w:t>
      </w:r>
    </w:p>
    <w:p w:rsidR="00617042" w:rsidRPr="00617042" w:rsidRDefault="00617042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</w:p>
    <w:p w:rsidR="00917E61" w:rsidRDefault="00F32BF8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  <w:r>
        <w:rPr>
          <w:rFonts w:ascii="Times New Roman" w:eastAsia="Calibri" w:hAnsi="Times New Roman" w:cs="Times New Roman"/>
          <w:noProof/>
          <w:lang w:eastAsia="zh-CN"/>
        </w:rPr>
        <w:t>Cтационарный столб</w:t>
      </w:r>
      <w:r w:rsidR="00917E61">
        <w:rPr>
          <w:rFonts w:ascii="Times New Roman" w:eastAsia="Calibri" w:hAnsi="Times New Roman" w:cs="Times New Roman"/>
          <w:noProof/>
          <w:lang w:eastAsia="zh-CN"/>
        </w:rPr>
        <w:t xml:space="preserve"> </w:t>
      </w:r>
      <w:r>
        <w:rPr>
          <w:rFonts w:ascii="Times New Roman" w:eastAsia="Calibri" w:hAnsi="Times New Roman" w:cs="Times New Roman"/>
          <w:noProof/>
          <w:lang w:eastAsia="zh-CN"/>
        </w:rPr>
        <w:t xml:space="preserve"> ССА 273</w:t>
      </w:r>
      <w:r w:rsidR="00917E61" w:rsidRPr="00917E61">
        <w:rPr>
          <w:rFonts w:ascii="Times New Roman" w:eastAsia="Calibri" w:hAnsi="Times New Roman" w:cs="Times New Roman"/>
          <w:noProof/>
          <w:lang w:eastAsia="zh-CN"/>
        </w:rPr>
        <w:t xml:space="preserve">. </w:t>
      </w:r>
      <w:r>
        <w:rPr>
          <w:rFonts w:ascii="Times New Roman" w:eastAsia="Calibri" w:hAnsi="Times New Roman" w:cs="Times New Roman"/>
          <w:noProof/>
          <w:lang w:eastAsia="zh-CN"/>
        </w:rPr>
        <w:t>700.</w:t>
      </w:r>
      <w:r>
        <w:rPr>
          <w:rFonts w:ascii="Times New Roman" w:eastAsia="Calibri" w:hAnsi="Times New Roman" w:cs="Times New Roman"/>
          <w:noProof/>
          <w:lang w:eastAsia="zh-CN"/>
        </w:rPr>
        <w:tab/>
        <w:t>К4</w:t>
      </w:r>
      <w:r w:rsidR="00490AD0">
        <w:rPr>
          <w:rFonts w:ascii="Times New Roman" w:eastAsia="Calibri" w:hAnsi="Times New Roman" w:cs="Times New Roman"/>
          <w:noProof/>
          <w:lang w:eastAsia="zh-CN"/>
        </w:rPr>
        <w:t xml:space="preserve"> знак</w:t>
      </w:r>
    </w:p>
    <w:p w:rsidR="00617042" w:rsidRDefault="00F32BF8" w:rsidP="00617042">
      <w:pPr>
        <w:spacing w:after="0" w:line="240" w:lineRule="auto"/>
        <w:rPr>
          <w:rFonts w:ascii="Times New Roman" w:eastAsia="Calibri" w:hAnsi="Times New Roman" w:cs="Times New Roman"/>
          <w:b/>
          <w:noProof/>
          <w:lang w:eastAsia="zh-CN"/>
        </w:rPr>
      </w:pPr>
      <w:r>
        <w:rPr>
          <w:rFonts w:ascii="Times New Roman" w:eastAsia="Calibri" w:hAnsi="Times New Roman" w:cs="Times New Roman"/>
          <w:noProof/>
          <w:lang w:eastAsia="zh-CN"/>
        </w:rPr>
        <w:t>Диаметр столба 273</w:t>
      </w:r>
      <w:r w:rsidR="00617042" w:rsidRPr="00617042">
        <w:rPr>
          <w:rFonts w:ascii="Times New Roman" w:eastAsia="Calibri" w:hAnsi="Times New Roman" w:cs="Times New Roman"/>
          <w:noProof/>
          <w:lang w:eastAsia="zh-CN"/>
        </w:rPr>
        <w:t xml:space="preserve"> мм</w:t>
      </w:r>
      <w:r w:rsidR="00617042" w:rsidRPr="00617042">
        <w:rPr>
          <w:rFonts w:ascii="Times New Roman" w:eastAsia="Calibri" w:hAnsi="Times New Roman" w:cs="Times New Roman"/>
          <w:b/>
          <w:noProof/>
          <w:lang w:eastAsia="zh-CN"/>
        </w:rPr>
        <w:t xml:space="preserve">. </w:t>
      </w:r>
    </w:p>
    <w:p w:rsidR="00917E61" w:rsidRPr="00617042" w:rsidRDefault="00917E61" w:rsidP="00617042">
      <w:pPr>
        <w:spacing w:after="0" w:line="240" w:lineRule="auto"/>
        <w:rPr>
          <w:rFonts w:ascii="Times New Roman" w:eastAsia="Calibri" w:hAnsi="Times New Roman" w:cs="Times New Roman"/>
          <w:noProof/>
          <w:lang w:eastAsia="zh-CN"/>
        </w:rPr>
      </w:pPr>
      <w:r>
        <w:rPr>
          <w:rFonts w:ascii="Times New Roman" w:eastAsia="Calibri" w:hAnsi="Times New Roman" w:cs="Times New Roman"/>
          <w:noProof/>
          <w:lang w:eastAsia="zh-CN"/>
        </w:rPr>
        <w:t>Высота над уровнем дорожного поло</w:t>
      </w:r>
      <w:r w:rsidR="00F32BF8">
        <w:rPr>
          <w:rFonts w:ascii="Times New Roman" w:eastAsia="Calibri" w:hAnsi="Times New Roman" w:cs="Times New Roman"/>
          <w:noProof/>
          <w:lang w:eastAsia="zh-CN"/>
        </w:rPr>
        <w:t>тна 7</w:t>
      </w:r>
      <w:r w:rsidRPr="00917E61">
        <w:rPr>
          <w:rFonts w:ascii="Times New Roman" w:eastAsia="Calibri" w:hAnsi="Times New Roman" w:cs="Times New Roman"/>
          <w:noProof/>
          <w:lang w:eastAsia="zh-CN"/>
        </w:rPr>
        <w:t>00 мм</w:t>
      </w:r>
    </w:p>
    <w:p w:rsidR="00617042" w:rsidRPr="00917E61" w:rsidRDefault="00617042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</w:t>
      </w:r>
      <w:r w:rsidRPr="00917E61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E2E4867" wp14:editId="509CA422">
            <wp:extent cx="5759034" cy="6619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Чертежи\разме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287" cy="663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ПОРЯДОК МОНТАЖА</w:t>
      </w:r>
      <w:r w:rsidR="00A61E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917E61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17E61" w:rsidRDefault="00F32BF8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2657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33" w:rsidRDefault="00A61E33" w:rsidP="00966A5F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61E33" w:rsidRDefault="00A61E33" w:rsidP="00966A5F">
      <w:pPr>
        <w:pStyle w:val="a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61E33" w:rsidRPr="00A61E33" w:rsidRDefault="00A61E33" w:rsidP="00966A5F">
      <w:pPr>
        <w:pStyle w:val="a6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61E33">
        <w:rPr>
          <w:rFonts w:ascii="Times New Roman" w:hAnsi="Times New Roman" w:cs="Times New Roman"/>
          <w:b/>
          <w:sz w:val="24"/>
          <w:szCs w:val="24"/>
          <w:lang w:eastAsia="zh-CN"/>
        </w:rPr>
        <w:t>Щебеночна подушка не менее 100 мм, фракция 10/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20. Обвязка арматурой минимум диаметр 12</w:t>
      </w:r>
      <w:r w:rsidRPr="00A61E3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мм</w:t>
      </w:r>
    </w:p>
    <w:sectPr w:rsidR="00A61E33" w:rsidRPr="00A61E33" w:rsidSect="000A45FA">
      <w:headerReference w:type="default" r:id="rId12"/>
      <w:footerReference w:type="default" r:id="rId13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65" w:rsidRDefault="004B6965" w:rsidP="00DB746F">
      <w:pPr>
        <w:spacing w:after="0" w:line="240" w:lineRule="auto"/>
      </w:pPr>
      <w:r>
        <w:separator/>
      </w:r>
    </w:p>
  </w:endnote>
  <w:endnote w:type="continuationSeparator" w:id="0">
    <w:p w:rsidR="004B6965" w:rsidRDefault="004B6965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9"/>
      <w:rPr>
        <w:lang w:val="en-US"/>
      </w:rPr>
    </w:pPr>
    <w:r>
      <w:t>ООО</w:t>
    </w:r>
    <w:r w:rsidR="00472364">
      <w:t xml:space="preserve"> НПК «Центурион </w:t>
    </w:r>
    <w:r w:rsidR="00472364">
      <w:rPr>
        <w:lang w:val="en-US"/>
      </w:rPr>
      <w:t>XXI</w:t>
    </w:r>
    <w:r>
      <w:t xml:space="preserve"> век»</w:t>
    </w:r>
    <w:r>
      <w:ptab w:relativeTo="margin" w:alignment="center" w:leader="none"/>
    </w:r>
    <w:r w:rsidR="00472364">
      <w:rPr>
        <w:lang w:val="en-US"/>
      </w:rPr>
      <w:t xml:space="preserve">                      </w:t>
    </w:r>
    <w:r>
      <w:rPr>
        <w:lang w:val="en-US"/>
      </w:rPr>
      <w:t xml:space="preserve">                                    </w:t>
    </w:r>
    <w:r w:rsidR="00472364">
      <w:rPr>
        <w:lang w:val="en-US"/>
      </w:rPr>
      <w:t xml:space="preserve">                           WWW.c</w:t>
    </w:r>
    <w:r>
      <w:rPr>
        <w:lang w:val="en-US"/>
      </w:rPr>
      <w:t>enturion21.ru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65" w:rsidRDefault="004B6965" w:rsidP="00DB746F">
      <w:pPr>
        <w:spacing w:after="0" w:line="240" w:lineRule="auto"/>
      </w:pPr>
      <w:r>
        <w:separator/>
      </w:r>
    </w:p>
  </w:footnote>
  <w:footnote w:type="continuationSeparator" w:id="0">
    <w:p w:rsidR="004B6965" w:rsidRDefault="004B6965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Default="00DB746F" w:rsidP="000A45FA">
    <w:pPr>
      <w:pStyle w:val="a7"/>
    </w:pPr>
    <w:r>
      <w:t xml:space="preserve">                                                                                                                                        </w:t>
    </w:r>
    <w:r w:rsidR="00977406">
      <w:t xml:space="preserve">                      Модель ССА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46A9"/>
    <w:multiLevelType w:val="multilevel"/>
    <w:tmpl w:val="63FC26CA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sz w:val="14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311AB"/>
    <w:rsid w:val="00094FE9"/>
    <w:rsid w:val="000A45FA"/>
    <w:rsid w:val="00107721"/>
    <w:rsid w:val="00200E93"/>
    <w:rsid w:val="002E422F"/>
    <w:rsid w:val="003E2883"/>
    <w:rsid w:val="004224F7"/>
    <w:rsid w:val="0045640B"/>
    <w:rsid w:val="00472364"/>
    <w:rsid w:val="00490AD0"/>
    <w:rsid w:val="00491556"/>
    <w:rsid w:val="004B6965"/>
    <w:rsid w:val="004F6DF8"/>
    <w:rsid w:val="005C54FD"/>
    <w:rsid w:val="00617042"/>
    <w:rsid w:val="0063775A"/>
    <w:rsid w:val="00655802"/>
    <w:rsid w:val="00664F6F"/>
    <w:rsid w:val="006708FD"/>
    <w:rsid w:val="0068577D"/>
    <w:rsid w:val="006A4686"/>
    <w:rsid w:val="00732C6E"/>
    <w:rsid w:val="00734F28"/>
    <w:rsid w:val="007542DD"/>
    <w:rsid w:val="007D46AF"/>
    <w:rsid w:val="008A415B"/>
    <w:rsid w:val="00917E61"/>
    <w:rsid w:val="00966A5F"/>
    <w:rsid w:val="00977406"/>
    <w:rsid w:val="00997E10"/>
    <w:rsid w:val="00A61E33"/>
    <w:rsid w:val="00A66CBE"/>
    <w:rsid w:val="00AD6E66"/>
    <w:rsid w:val="00B1666E"/>
    <w:rsid w:val="00B16BF5"/>
    <w:rsid w:val="00B4788F"/>
    <w:rsid w:val="00B55573"/>
    <w:rsid w:val="00BA0BEC"/>
    <w:rsid w:val="00C16DFA"/>
    <w:rsid w:val="00CA682E"/>
    <w:rsid w:val="00D17D2C"/>
    <w:rsid w:val="00DB746F"/>
    <w:rsid w:val="00EF5915"/>
    <w:rsid w:val="00F32BF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A06F"/>
  <w15:chartTrackingRefBased/>
  <w15:docId w15:val="{2C95A054-F0C6-4AC8-B9DF-F573AD2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73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3"/>
    <w:link w:val="ae"/>
    <w:uiPriority w:val="99"/>
    <w:semiHidden/>
    <w:rsid w:val="0073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Анна Бебих</cp:lastModifiedBy>
  <cp:revision>6</cp:revision>
  <cp:lastPrinted>2022-03-17T07:12:00Z</cp:lastPrinted>
  <dcterms:created xsi:type="dcterms:W3CDTF">2020-11-19T06:51:00Z</dcterms:created>
  <dcterms:modified xsi:type="dcterms:W3CDTF">2022-03-17T07:20:00Z</dcterms:modified>
</cp:coreProperties>
</file>